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094" w:rsidRDefault="00033094" w:rsidP="00120D57">
      <w:pPr>
        <w:pStyle w:val="NormalWeb"/>
        <w:pBdr>
          <w:bottom w:val="single" w:sz="6" w:space="1" w:color="auto"/>
        </w:pBdr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033094" w:rsidRDefault="00033094" w:rsidP="00120D57">
      <w:pPr>
        <w:pStyle w:val="NormalWeb"/>
        <w:pBdr>
          <w:bottom w:val="single" w:sz="6" w:space="1" w:color="auto"/>
        </w:pBdr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033094" w:rsidRDefault="00033094" w:rsidP="00120D57">
      <w:pPr>
        <w:pStyle w:val="NormalWeb"/>
        <w:pBdr>
          <w:bottom w:val="single" w:sz="6" w:space="1" w:color="auto"/>
        </w:pBdr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033094" w:rsidRDefault="00033094" w:rsidP="00120D57">
      <w:pPr>
        <w:pStyle w:val="NormalWeb"/>
        <w:pBdr>
          <w:bottom w:val="single" w:sz="6" w:space="1" w:color="auto"/>
        </w:pBdr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033094" w:rsidRDefault="00033094" w:rsidP="00120D57">
      <w:pPr>
        <w:pStyle w:val="NormalWeb"/>
        <w:pBdr>
          <w:bottom w:val="single" w:sz="6" w:space="1" w:color="auto"/>
        </w:pBdr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120D57" w:rsidRDefault="00120D57" w:rsidP="00120D57">
      <w:pPr>
        <w:pStyle w:val="NormalWeb"/>
        <w:pBdr>
          <w:bottom w:val="single" w:sz="6" w:space="1" w:color="auto"/>
        </w:pBdr>
        <w:spacing w:before="180" w:beforeAutospacing="0" w:after="180" w:afterAutospacing="0"/>
        <w:rPr>
          <w:rFonts w:ascii="Helvetica Neue" w:hAnsi="Helvetica Neue"/>
          <w:color w:val="2D3B45"/>
        </w:rPr>
      </w:pPr>
      <w:bookmarkStart w:id="0" w:name="_GoBack"/>
      <w:bookmarkEnd w:id="0"/>
      <w:r>
        <w:rPr>
          <w:rFonts w:ascii="Helvetica Neue" w:hAnsi="Helvetica Neue"/>
          <w:color w:val="2D3B45"/>
        </w:rPr>
        <w:t>A 5</w:t>
      </w:r>
      <w:r>
        <w:rPr>
          <w:rFonts w:ascii="Helvetica Neue" w:hAnsi="Helvetica Neue"/>
          <w:color w:val="2D3B45"/>
        </w:rPr>
        <w:t xml:space="preserve"> to </w:t>
      </w:r>
      <w:r>
        <w:rPr>
          <w:rFonts w:ascii="Helvetica Neue" w:hAnsi="Helvetica Neue"/>
          <w:color w:val="2D3B45"/>
        </w:rPr>
        <w:t>6</w:t>
      </w:r>
      <w:r>
        <w:rPr>
          <w:rFonts w:ascii="Helvetica Neue" w:hAnsi="Helvetica Neue"/>
          <w:color w:val="2D3B45"/>
        </w:rPr>
        <w:t xml:space="preserve"> </w:t>
      </w:r>
      <w:r>
        <w:rPr>
          <w:rFonts w:ascii="Helvetica Neue" w:hAnsi="Helvetica Neue"/>
          <w:color w:val="2D3B45"/>
        </w:rPr>
        <w:t>pages</w:t>
      </w:r>
      <w:r>
        <w:rPr>
          <w:rFonts w:ascii="Helvetica Neue" w:hAnsi="Helvetica Neue"/>
          <w:color w:val="2D3B45"/>
        </w:rPr>
        <w:t xml:space="preserve"> paper that address the objectives below and is based on information from the IFLI links. </w:t>
      </w:r>
      <w:r>
        <w:rPr>
          <w:rFonts w:ascii="Helvetica Neue" w:hAnsi="Helvetica Neue"/>
          <w:color w:val="2D3B45"/>
        </w:rPr>
        <w:t xml:space="preserve"> Will provide later.</w:t>
      </w:r>
    </w:p>
    <w:p w:rsidR="00BB0475" w:rsidRPr="00BB0475" w:rsidRDefault="00BB0475" w:rsidP="00BB0475">
      <w:pPr>
        <w:pStyle w:val="NormalWeb"/>
        <w:spacing w:before="180" w:after="180"/>
        <w:rPr>
          <w:rFonts w:ascii="Helvetica Neue" w:hAnsi="Helvetica Neue"/>
          <w:color w:val="2D3B45"/>
        </w:rPr>
      </w:pPr>
      <w:r w:rsidRPr="00BB0475">
        <w:rPr>
          <w:rFonts w:ascii="Helvetica Neue" w:hAnsi="Helvetica Neue"/>
          <w:color w:val="2D3B45"/>
        </w:rPr>
        <w:t>Focus on these links. Take the main idea and include it as needed</w:t>
      </w:r>
    </w:p>
    <w:p w:rsidR="00752A0E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5" w:history="1">
        <w:r w:rsidRPr="00EF72C5">
          <w:rPr>
            <w:rStyle w:val="Hyperlink"/>
            <w:rFonts w:ascii="Helvetica Neue" w:hAnsi="Helvetica Neue"/>
          </w:rPr>
          <w:t>https://living-future.org/lbc/eq</w:t>
        </w:r>
        <w:r w:rsidRPr="00EF72C5">
          <w:rPr>
            <w:rStyle w:val="Hyperlink"/>
            <w:rFonts w:ascii="Helvetica Neue" w:hAnsi="Helvetica Neue"/>
          </w:rPr>
          <w:t>u</w:t>
        </w:r>
        <w:r w:rsidRPr="00EF72C5">
          <w:rPr>
            <w:rStyle w:val="Hyperlink"/>
            <w:rFonts w:ascii="Helvetica Neue" w:hAnsi="Helvetica Neue"/>
          </w:rPr>
          <w:t>ity-petal/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6" w:history="1">
        <w:r w:rsidRPr="00EF72C5">
          <w:rPr>
            <w:rStyle w:val="Hyperlink"/>
            <w:rFonts w:ascii="Helvetica Neue" w:hAnsi="Helvetica Neue"/>
          </w:rPr>
          <w:t>https://living-future.org/lbc/energy-petal/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7" w:history="1">
        <w:r w:rsidRPr="00EF72C5">
          <w:rPr>
            <w:rStyle w:val="Hyperlink"/>
            <w:rFonts w:ascii="Helvetica Neue" w:hAnsi="Helvetica Neue"/>
          </w:rPr>
          <w:t>https://living-future.org/lbc/water-petal/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8" w:history="1">
        <w:r w:rsidRPr="00EF72C5">
          <w:rPr>
            <w:rStyle w:val="Hyperlink"/>
            <w:rFonts w:ascii="Helvetica Neue" w:hAnsi="Helvetica Neue"/>
          </w:rPr>
          <w:t>https://living-future.org/lbc/materials-petal/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9" w:history="1">
        <w:r w:rsidRPr="00EF72C5">
          <w:rPr>
            <w:rStyle w:val="Hyperlink"/>
            <w:rFonts w:ascii="Helvetica Neue" w:hAnsi="Helvetica Neue"/>
          </w:rPr>
          <w:t>https://living-future.org/lbc/place-petal/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0" w:history="1">
        <w:r w:rsidRPr="00EF72C5">
          <w:rPr>
            <w:rStyle w:val="Hyperlink"/>
            <w:rFonts w:ascii="Helvetica Neue" w:hAnsi="Helvetica Neue"/>
          </w:rPr>
          <w:t>https://living-future.org/lbc/health-happiness-petal/</w:t>
        </w:r>
      </w:hyperlink>
    </w:p>
    <w:p w:rsidR="00BB0475" w:rsidRDefault="00BB0475" w:rsidP="00120D57">
      <w:pPr>
        <w:pStyle w:val="NormalWeb"/>
        <w:pBdr>
          <w:bottom w:val="dotted" w:sz="24" w:space="1" w:color="auto"/>
        </w:pBdr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1" w:history="1">
        <w:r w:rsidRPr="00EF72C5">
          <w:rPr>
            <w:rStyle w:val="Hyperlink"/>
            <w:rFonts w:ascii="Helvetica Neue" w:hAnsi="Helvetica Neue"/>
          </w:rPr>
          <w:t>https://living-future.org/lbc/beauty-petal/</w:t>
        </w:r>
      </w:hyperlink>
    </w:p>
    <w:p w:rsidR="00BB0475" w:rsidRDefault="00BB0475" w:rsidP="00BB0475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 w:rsidRPr="00BB0475">
        <w:rPr>
          <w:rFonts w:ascii="Helvetica Neue" w:hAnsi="Helvetica Neue"/>
          <w:color w:val="2D3B45"/>
        </w:rPr>
        <w:t>Also, these links just summaries the main idea</w:t>
      </w:r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2" w:history="1">
        <w:r w:rsidRPr="00EF72C5">
          <w:rPr>
            <w:rStyle w:val="Hyperlink"/>
            <w:rFonts w:ascii="Helvetica Neue" w:hAnsi="Helvetica Neue"/>
          </w:rPr>
          <w:t>https://standard.wellcertified.com/air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3" w:history="1">
        <w:r w:rsidRPr="00EF72C5">
          <w:rPr>
            <w:rStyle w:val="Hyperlink"/>
            <w:rFonts w:ascii="Helvetica Neue" w:hAnsi="Helvetica Neue"/>
          </w:rPr>
          <w:t>https://standard.wellcertified.com/water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4" w:history="1">
        <w:r w:rsidRPr="00EF72C5">
          <w:rPr>
            <w:rStyle w:val="Hyperlink"/>
            <w:rFonts w:ascii="Helvetica Neue" w:hAnsi="Helvetica Neue"/>
          </w:rPr>
          <w:t>https://standard.wellcertified.com/nourishment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5" w:history="1">
        <w:r w:rsidRPr="00EF72C5">
          <w:rPr>
            <w:rStyle w:val="Hyperlink"/>
            <w:rFonts w:ascii="Helvetica Neue" w:hAnsi="Helvetica Neue"/>
          </w:rPr>
          <w:t>https://standard.wellcertified.com/light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6" w:history="1">
        <w:r w:rsidRPr="00EF72C5">
          <w:rPr>
            <w:rStyle w:val="Hyperlink"/>
            <w:rFonts w:ascii="Helvetica Neue" w:hAnsi="Helvetica Neue"/>
          </w:rPr>
          <w:t>https://standard.wellcertified.com/fitness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7" w:history="1">
        <w:r w:rsidRPr="00EF72C5">
          <w:rPr>
            <w:rStyle w:val="Hyperlink"/>
            <w:rFonts w:ascii="Helvetica Neue" w:hAnsi="Helvetica Neue"/>
          </w:rPr>
          <w:t>https://standard.wellcertified.com/innovation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8" w:history="1">
        <w:r w:rsidRPr="00EF72C5">
          <w:rPr>
            <w:rStyle w:val="Hyperlink"/>
            <w:rFonts w:ascii="Helvetica Neue" w:hAnsi="Helvetica Neue"/>
          </w:rPr>
          <w:t>https://standard.wellcertified.com/mind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19" w:history="1">
        <w:r w:rsidRPr="00EF72C5">
          <w:rPr>
            <w:rStyle w:val="Hyperlink"/>
            <w:rFonts w:ascii="Helvetica Neue" w:hAnsi="Helvetica Neue"/>
          </w:rPr>
          <w:t>https://standard.wellcertified.com/comfort</w:t>
        </w:r>
      </w:hyperlink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033094" w:rsidRDefault="00033094">
      <w:pPr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hAnsi="Helvetica Neue"/>
          <w:color w:val="2D3B45"/>
        </w:rPr>
        <w:lastRenderedPageBreak/>
        <w:br w:type="page"/>
      </w:r>
    </w:p>
    <w:p w:rsidR="00BB0475" w:rsidRDefault="00BB0475" w:rsidP="00120D57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120D57" w:rsidRDefault="00120D57" w:rsidP="00120D57">
      <w:pPr>
        <w:pStyle w:val="p1"/>
        <w:numPr>
          <w:ilvl w:val="0"/>
          <w:numId w:val="1"/>
        </w:numPr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Understand what makes a product “living”, and how it defines the highest standard for sustainable products.</w:t>
      </w:r>
    </w:p>
    <w:p w:rsidR="00120D57" w:rsidRDefault="00120D57" w:rsidP="00120D57">
      <w:pPr>
        <w:pStyle w:val="p1"/>
        <w:numPr>
          <w:ilvl w:val="0"/>
          <w:numId w:val="1"/>
        </w:numPr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Discover how manufacturers are leveraging the Living Product Challenge to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create healthier materials.</w:t>
      </w:r>
    </w:p>
    <w:p w:rsidR="00120D57" w:rsidRDefault="00120D57" w:rsidP="00120D57">
      <w:pPr>
        <w:pStyle w:val="p1"/>
        <w:numPr>
          <w:ilvl w:val="0"/>
          <w:numId w:val="1"/>
        </w:numPr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Identify barriers to certification and pathways to overcome those barriers.</w:t>
      </w:r>
    </w:p>
    <w:p w:rsidR="00120D57" w:rsidRDefault="00120D57" w:rsidP="00120D57">
      <w:pPr>
        <w:pStyle w:val="p1"/>
        <w:numPr>
          <w:ilvl w:val="0"/>
          <w:numId w:val="1"/>
        </w:numPr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Explore how the Living Product Challenge is transforming the manufacturing paradigm</w:t>
      </w:r>
    </w:p>
    <w:p w:rsidR="00120D57" w:rsidRDefault="00120D57" w:rsidP="00120D57">
      <w:pPr>
        <w:pStyle w:val="p1"/>
        <w:ind w:left="375"/>
        <w:rPr>
          <w:rFonts w:ascii="Helvetica Neue" w:hAnsi="Helvetica Neue"/>
          <w:color w:val="2D3B45"/>
        </w:rPr>
      </w:pPr>
    </w:p>
    <w:p w:rsidR="00120D57" w:rsidRPr="00120D57" w:rsidRDefault="00120D57" w:rsidP="00120D57">
      <w:pPr>
        <w:pStyle w:val="ListParagraph"/>
        <w:numPr>
          <w:ilvl w:val="0"/>
          <w:numId w:val="2"/>
        </w:numPr>
        <w:textAlignment w:val="center"/>
        <w:rPr>
          <w:rFonts w:ascii="Helvetica Neue" w:eastAsia="Times New Roman" w:hAnsi="Helvetica Neue" w:cs="Times New Roman"/>
          <w:color w:val="2D3B45"/>
        </w:rPr>
      </w:pPr>
      <w:r w:rsidRPr="00120D57">
        <w:rPr>
          <w:rFonts w:ascii="Helvetica Neue" w:eastAsia="Times New Roman" w:hAnsi="Helvetica Neue" w:cs="Times New Roman"/>
          <w:color w:val="2D3B45"/>
        </w:rPr>
        <w:t>Section 1</w:t>
      </w:r>
      <w:proofErr w:type="spellStart"/>
    </w:p>
    <w:p w:rsidR="00120D57" w:rsidRPr="00120D57" w:rsidRDefault="00120D57" w:rsidP="00120D57">
      <w:pPr>
        <w:textAlignment w:val="center"/>
        <w:rPr>
          <w:rFonts w:ascii="Helvetica Neue" w:eastAsia="Times New Roman" w:hAnsi="Helvetica Neue" w:cs="Times New Roman"/>
          <w:color w:val="2D3B45"/>
        </w:rPr>
      </w:pPr>
      <w:r w:rsidRPr="00120D57">
        <w:rPr>
          <w:rFonts w:ascii="Helvetica Neue" w:eastAsia="Times New Roman" w:hAnsi="Helvetica Neue" w:cs="Times New Roman"/>
          <w:color w:val="2D3B45"/>
        </w:rPr>
        <w:t>Prov</w:t>
      </w:r>
      <w:proofErr w:type="spellEnd"/>
      <w:r w:rsidRPr="00120D57">
        <w:rPr>
          <w:rFonts w:ascii="Helvetica Neue" w:eastAsia="Times New Roman" w:hAnsi="Helvetica Neue" w:cs="Times New Roman"/>
          <w:color w:val="2D3B45"/>
        </w:rPr>
        <w:t>ides a detailed definition what makes a product “living”, and how it defines the highest standard for sustainable products. Provides several examples of living products.</w:t>
      </w:r>
    </w:p>
    <w:p w:rsidR="00167DAF" w:rsidRDefault="00167DAF"/>
    <w:p w:rsidR="00120D57" w:rsidRDefault="00120D57" w:rsidP="00120D57">
      <w:pPr>
        <w:pStyle w:val="ListParagraph"/>
        <w:numPr>
          <w:ilvl w:val="0"/>
          <w:numId w:val="2"/>
        </w:numPr>
      </w:pPr>
      <w:r>
        <w:t>Section 2</w:t>
      </w:r>
    </w:p>
    <w:p w:rsidR="00120D57" w:rsidRDefault="00120D57" w:rsidP="00120D57">
      <w:r>
        <w:t xml:space="preserve">Discusses how manufacturers are leveraging the Living Product Challenge to create healthier materials. Provides at </w:t>
      </w:r>
      <w:r w:rsidR="00752A0E">
        <w:t>least</w:t>
      </w:r>
      <w:r>
        <w:t xml:space="preserve"> one example.</w:t>
      </w:r>
    </w:p>
    <w:p w:rsidR="00120D57" w:rsidRDefault="00120D57" w:rsidP="00120D57"/>
    <w:p w:rsidR="00120D57" w:rsidRDefault="00120D57" w:rsidP="00120D57">
      <w:pPr>
        <w:pStyle w:val="ListParagraph"/>
        <w:numPr>
          <w:ilvl w:val="0"/>
          <w:numId w:val="2"/>
        </w:numPr>
      </w:pPr>
      <w:r>
        <w:t>Section 3</w:t>
      </w:r>
    </w:p>
    <w:p w:rsidR="00120D57" w:rsidRDefault="00120D57" w:rsidP="00120D57">
      <w:r>
        <w:t>Identifies several barriers to certification and pathways to overcome those barriers.</w:t>
      </w:r>
    </w:p>
    <w:p w:rsidR="00120D57" w:rsidRDefault="00120D57" w:rsidP="00120D57"/>
    <w:p w:rsidR="00120D57" w:rsidRDefault="00120D57" w:rsidP="00120D57">
      <w:pPr>
        <w:pStyle w:val="ListParagraph"/>
        <w:numPr>
          <w:ilvl w:val="0"/>
          <w:numId w:val="2"/>
        </w:numPr>
      </w:pPr>
      <w:r>
        <w:t>Section 4</w:t>
      </w:r>
    </w:p>
    <w:p w:rsidR="00120D57" w:rsidRDefault="00120D57" w:rsidP="00120D57">
      <w:r>
        <w:t>Discusses how the Living Product Challenge is transforming the manufacturing paradigm and provides at least one example.</w:t>
      </w:r>
    </w:p>
    <w:sectPr w:rsidR="00120D57" w:rsidSect="00B313A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F931C3"/>
    <w:multiLevelType w:val="hybridMultilevel"/>
    <w:tmpl w:val="BDDAC614"/>
    <w:lvl w:ilvl="0" w:tplc="15F6F4E0"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D4B31"/>
    <w:multiLevelType w:val="multilevel"/>
    <w:tmpl w:val="B420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57"/>
    <w:rsid w:val="00033094"/>
    <w:rsid w:val="00120D57"/>
    <w:rsid w:val="00167DAF"/>
    <w:rsid w:val="00752A0E"/>
    <w:rsid w:val="00B313A5"/>
    <w:rsid w:val="00BB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323C00"/>
  <w15:chartTrackingRefBased/>
  <w15:docId w15:val="{75BF4B4E-DCB5-D642-9E3E-80EFCA50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0D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1">
    <w:name w:val="p1"/>
    <w:basedOn w:val="Normal"/>
    <w:rsid w:val="00120D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20D57"/>
  </w:style>
  <w:style w:type="character" w:customStyle="1" w:styleId="screenreader-only">
    <w:name w:val="screenreader-only"/>
    <w:basedOn w:val="DefaultParagraphFont"/>
    <w:rsid w:val="00120D57"/>
  </w:style>
  <w:style w:type="character" w:customStyle="1" w:styleId="description">
    <w:name w:val="description"/>
    <w:basedOn w:val="DefaultParagraphFont"/>
    <w:rsid w:val="00120D57"/>
  </w:style>
  <w:style w:type="paragraph" w:styleId="ListParagraph">
    <w:name w:val="List Paragraph"/>
    <w:basedOn w:val="Normal"/>
    <w:uiPriority w:val="34"/>
    <w:qFormat/>
    <w:rsid w:val="00120D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0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4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04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5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3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56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ing-future.org/lbc/materials-petal/" TargetMode="External"/><Relationship Id="rId13" Type="http://schemas.openxmlformats.org/officeDocument/2006/relationships/hyperlink" Target="https://standard.wellcertified.com/water" TargetMode="External"/><Relationship Id="rId18" Type="http://schemas.openxmlformats.org/officeDocument/2006/relationships/hyperlink" Target="https://standard.wellcertified.com/mind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iving-future.org/lbc/water-petal/" TargetMode="External"/><Relationship Id="rId12" Type="http://schemas.openxmlformats.org/officeDocument/2006/relationships/hyperlink" Target="https://standard.wellcertified.com/air" TargetMode="External"/><Relationship Id="rId17" Type="http://schemas.openxmlformats.org/officeDocument/2006/relationships/hyperlink" Target="https://standard.wellcertified.com/innov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andard.wellcertified.com/fitnes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iving-future.org/lbc/energy-petal/" TargetMode="External"/><Relationship Id="rId11" Type="http://schemas.openxmlformats.org/officeDocument/2006/relationships/hyperlink" Target="https://living-future.org/lbc/beauty-petal/" TargetMode="External"/><Relationship Id="rId5" Type="http://schemas.openxmlformats.org/officeDocument/2006/relationships/hyperlink" Target="https://living-future.org/lbc/equity-petal/" TargetMode="External"/><Relationship Id="rId15" Type="http://schemas.openxmlformats.org/officeDocument/2006/relationships/hyperlink" Target="https://standard.wellcertified.com/light" TargetMode="External"/><Relationship Id="rId10" Type="http://schemas.openxmlformats.org/officeDocument/2006/relationships/hyperlink" Target="https://living-future.org/lbc/health-happiness-petal/" TargetMode="External"/><Relationship Id="rId19" Type="http://schemas.openxmlformats.org/officeDocument/2006/relationships/hyperlink" Target="https://standard.wellcertified.com/comfor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ving-future.org/lbc/place-petal/" TargetMode="External"/><Relationship Id="rId14" Type="http://schemas.openxmlformats.org/officeDocument/2006/relationships/hyperlink" Target="https://standard.wellcertified.com/nourish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287</Words>
  <Characters>2451</Characters>
  <Application>Microsoft Office Word</Application>
  <DocSecurity>0</DocSecurity>
  <Lines>74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Alanzi, Nafa Mohammed</cp:lastModifiedBy>
  <cp:revision>1</cp:revision>
  <dcterms:created xsi:type="dcterms:W3CDTF">2019-03-22T01:33:00Z</dcterms:created>
  <dcterms:modified xsi:type="dcterms:W3CDTF">2019-03-22T02:18:00Z</dcterms:modified>
  <cp:category/>
</cp:coreProperties>
</file>